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E1025F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fldChar w:fldCharType="begin"/>
      </w:r>
      <w:r>
        <w:instrText xml:space="preserve"> INCLUDEPICTURE "https://pchevskoe.ru/media/resized/3I-ALZeHbfxx5Clpf_hcKhqJerlocbDPthByuAoOj9U/rs:fit:1024:768/aHR0cHM6Ly9wY2hl/dnNrb2UucnUvbWVk/aWEvcHJvamVjdF9t/b18zNDAvZDEvNDgv/MmEvMWEvODMvNDkv/bGdvdHlpLW5hLW9w/bGF0dS11c2x1Zy16/aGtoLmpwZw.jpg"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fldChar w:fldCharType="end"/>
      </w:r>
      <w:r w:rsidRPr="00E1025F">
        <w:t xml:space="preserve"> </w:t>
      </w:r>
      <w:r>
        <w:fldChar w:fldCharType="begin"/>
      </w:r>
      <w:r>
        <w:instrText xml:space="preserve"> INCLUDEPICTURE "https://pchevskoe.ru/media/resized/3I-ALZeHbfxx5Clpf_hcKhqJerlocbDPthByuAoOj9U/rs:fit:1024:768/aHR0cHM6Ly9wY2hl/dnNrb2UucnUvbWVk/aWEvcHJvamVjdF9t/b18zNDAvZDEvNDgv/MmEvMWEvODMvNDkv/bGdvdHlpLW5hLW9w/bGF0dS11c2x1Zy16/aGtoLmpwZw.jpg" \* MERGEFORMATINET </w:instrText>
      </w:r>
      <w:r>
        <w:fldChar w:fldCharType="separate"/>
      </w:r>
      <w:r>
        <w:pict>
          <v:shape id="_x0000_i1028" type="#_x0000_t75" alt="" style="width:24pt;height:24pt"/>
        </w:pict>
      </w:r>
      <w:r>
        <w:fldChar w:fldCharType="end"/>
      </w:r>
      <w:r w:rsidRPr="00E1025F">
        <w:t xml:space="preserve"> </w:t>
      </w:r>
      <w:r>
        <w:rPr>
          <w:noProof/>
        </w:rPr>
        <w:drawing>
          <wp:inline distT="0" distB="0" distL="0" distR="0">
            <wp:extent cx="2571750" cy="1709225"/>
            <wp:effectExtent l="0" t="0" r="0" b="0"/>
            <wp:docPr id="3" name="Рисунок 3" descr="https://yur-gazeta.ru/wp-content/uploads/2021/08/616519408ac3f5fada40299d9a99d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ur-gazeta.ru/wp-content/uploads/2021/08/616519408ac3f5fada40299d9a99dc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95" cy="17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6658" w:rsidRDefault="00E1025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Устали платить за перерасчет?</w:t>
      </w:r>
    </w:p>
    <w:p w:rsidR="00E1025F" w:rsidRDefault="00E1025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Как платить меньше?</w:t>
      </w:r>
    </w:p>
    <w:p w:rsidR="00E1025F" w:rsidRPr="00E1025F" w:rsidRDefault="00E1025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Начисление платы за коммунальные ресурсы, потребленные при использовании и содержании общего имущества в МКД (КР на СОИ), оснащенном общедомовыми приборами учета коммунальных ресурсов, осуществляется ежемесячно с применением одного из следующих вариантов: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1. по нормативу с ежегодным перерасчетом по факту (в 90% случаев);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2. по среднему объему потребления с ежегодным перерасчетом;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3. по показаниям общедомовых приборов учета (по факту).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В большинстве случаев, каждый собственник жилья в многоквартирном доме сталкивался с перерасчетом платы КР на СОИ, исходя из фактических показаний общедомовых приборов учета коммунальных ресурсов. 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 xml:space="preserve">Как результат, возникает вопрос, насколько законны суммы перерасчетов и как уберечь семейный бюджет от финансовых потрясений </w:t>
      </w:r>
      <w:r w:rsidRPr="00E1025F">
        <w:rPr>
          <w:rFonts w:ascii="MS Gothic" w:eastAsia="MS Gothic" w:hAnsi="MS Gothic" w:cs="MS Gothic" w:hint="eastAsia"/>
          <w:color w:val="000000"/>
          <w:sz w:val="28"/>
          <w:szCs w:val="28"/>
        </w:rPr>
        <w:t>⁉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В связи с этим, Служба предлагает рассмотреть вариант перехода на начисления ежемесячной платы за КР на СОИ, исходя из показаний общедомовых приборов учета.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Плюсы ежемесячного начисления КР на СОИ по показаниям общедомовых приборов учета: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1025F">
        <w:rPr>
          <w:color w:val="000000"/>
          <w:sz w:val="28"/>
          <w:szCs w:val="28"/>
        </w:rPr>
        <w:t>оплата по факту;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1025F">
        <w:rPr>
          <w:color w:val="000000"/>
          <w:sz w:val="28"/>
          <w:szCs w:val="28"/>
        </w:rPr>
        <w:t>отсутствие перерасчетов;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1025F">
        <w:rPr>
          <w:color w:val="000000"/>
          <w:sz w:val="28"/>
          <w:szCs w:val="28"/>
        </w:rPr>
        <w:t>постоянный мониторинг энергоэффективности;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1025F">
        <w:rPr>
          <w:color w:val="000000"/>
          <w:sz w:val="28"/>
          <w:szCs w:val="28"/>
        </w:rPr>
        <w:t xml:space="preserve"> оперативное выявление внештатных ситуаций;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1025F">
        <w:rPr>
          <w:color w:val="000000"/>
          <w:sz w:val="28"/>
          <w:szCs w:val="28"/>
        </w:rPr>
        <w:t xml:space="preserve"> оперативное выявление несанкционированных подключений;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1025F">
        <w:rPr>
          <w:color w:val="000000"/>
          <w:sz w:val="28"/>
          <w:szCs w:val="28"/>
        </w:rPr>
        <w:t>доступность проверки платы потребителем.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Для начисления такой платы по факту собственникам необходимо принять соответствующее решение на общем собрании собственников помещений в МКД.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lastRenderedPageBreak/>
        <w:t>В очередь Служба предлагает управляющим организациям принять активное участие в методологической помощи собственникам помещений в проведении таких общих собраний.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Вопрос в рамках повестки собрания должен звучать следующим образом: </w:t>
      </w:r>
    </w:p>
    <w:p w:rsidR="00E1025F" w:rsidRPr="00E1025F" w:rsidRDefault="00E1025F" w:rsidP="00E1025F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0"/>
          <w:szCs w:val="20"/>
        </w:rPr>
      </w:pPr>
      <w:r w:rsidRPr="00E1025F">
        <w:rPr>
          <w:color w:val="000000"/>
          <w:sz w:val="28"/>
          <w:szCs w:val="28"/>
        </w:rPr>
        <w:t>«Принять решение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коллективного (общедомового) прибора учета коммунальных ресурсов».</w:t>
      </w:r>
    </w:p>
    <w:p w:rsidR="002F1C7B" w:rsidRPr="00596856" w:rsidRDefault="002F1C7B" w:rsidP="00E1025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2F1C7B" w:rsidRPr="00596856" w:rsidSect="00066658"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94FE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9D5-2BF2-4A92-920C-68006337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111</cp:revision>
  <cp:lastPrinted>2023-04-18T02:48:00Z</cp:lastPrinted>
  <dcterms:created xsi:type="dcterms:W3CDTF">2018-09-24T09:07:00Z</dcterms:created>
  <dcterms:modified xsi:type="dcterms:W3CDTF">2023-09-28T04:40:00Z</dcterms:modified>
</cp:coreProperties>
</file>